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46" w:rsidRDefault="00274B5F" w:rsidP="00D80746">
      <w:pPr>
        <w:jc w:val="center"/>
        <w:rPr>
          <w:rFonts w:ascii="Cambria" w:eastAsia="Times New Roman" w:hAnsi="Cambria" w:cs="Times New Roman"/>
          <w:b/>
          <w:sz w:val="28"/>
          <w:szCs w:val="28"/>
          <w:lang w:eastAsia="pl-PL"/>
        </w:rPr>
      </w:pPr>
      <w:bookmarkStart w:id="0" w:name="_GoBack"/>
      <w:bookmarkEnd w:id="0"/>
      <w:r w:rsidRPr="00D80746">
        <w:rPr>
          <w:rFonts w:ascii="Cambria" w:eastAsia="Times New Roman" w:hAnsi="Cambria" w:cs="Times New Roman"/>
          <w:b/>
          <w:sz w:val="28"/>
          <w:szCs w:val="28"/>
          <w:lang w:eastAsia="pl-PL"/>
        </w:rPr>
        <w:t xml:space="preserve">Instrukcja dla Doktorantów Wydziału Biologii </w:t>
      </w:r>
    </w:p>
    <w:p w:rsidR="00304FE1" w:rsidRPr="00D80746" w:rsidRDefault="00274B5F" w:rsidP="00D80746">
      <w:pPr>
        <w:jc w:val="center"/>
        <w:rPr>
          <w:rFonts w:ascii="Cambria" w:eastAsia="Times New Roman" w:hAnsi="Cambria" w:cs="Times New Roman"/>
          <w:b/>
          <w:sz w:val="28"/>
          <w:szCs w:val="28"/>
          <w:lang w:eastAsia="pl-PL"/>
        </w:rPr>
      </w:pPr>
      <w:r w:rsidRPr="00D80746">
        <w:rPr>
          <w:rFonts w:ascii="Cambria" w:eastAsia="Times New Roman" w:hAnsi="Cambria" w:cs="Times New Roman"/>
          <w:b/>
          <w:sz w:val="28"/>
          <w:szCs w:val="28"/>
          <w:lang w:eastAsia="pl-PL"/>
        </w:rPr>
        <w:t>Uniwersytetu Gdańskiego</w:t>
      </w:r>
    </w:p>
    <w:p w:rsidR="00274B5F" w:rsidRPr="00D80746" w:rsidRDefault="00274B5F" w:rsidP="00274B5F">
      <w:pPr>
        <w:spacing w:before="100" w:beforeAutospacing="1" w:after="100" w:afterAutospacing="1" w:line="240" w:lineRule="auto"/>
        <w:rPr>
          <w:rFonts w:ascii="Cambria" w:eastAsia="Times New Roman" w:hAnsi="Cambria" w:cs="Times New Roman"/>
          <w:b/>
          <w:bCs/>
          <w:sz w:val="24"/>
          <w:szCs w:val="24"/>
          <w:lang w:eastAsia="pl-PL"/>
        </w:rPr>
      </w:pPr>
      <w:r w:rsidRPr="00D80746">
        <w:rPr>
          <w:rFonts w:ascii="Cambria" w:eastAsia="Times New Roman" w:hAnsi="Cambria" w:cs="Times New Roman"/>
          <w:b/>
          <w:bCs/>
          <w:sz w:val="24"/>
          <w:szCs w:val="24"/>
          <w:lang w:eastAsia="pl-PL"/>
        </w:rPr>
        <w:t>Podstawy prawne:</w:t>
      </w:r>
    </w:p>
    <w:p w:rsidR="00274B5F" w:rsidRPr="00D80746" w:rsidRDefault="00274B5F" w:rsidP="00274B5F">
      <w:pPr>
        <w:spacing w:before="100" w:beforeAutospacing="1" w:after="100" w:afterAutospacing="1" w:line="240" w:lineRule="auto"/>
        <w:jc w:val="both"/>
        <w:rPr>
          <w:rFonts w:ascii="Cambria" w:eastAsia="Times New Roman" w:hAnsi="Cambria" w:cs="Times New Roman"/>
          <w:bCs/>
          <w:sz w:val="24"/>
          <w:szCs w:val="24"/>
          <w:lang w:eastAsia="pl-PL"/>
        </w:rPr>
      </w:pPr>
      <w:r w:rsidRPr="00D80746">
        <w:rPr>
          <w:rFonts w:ascii="Cambria" w:eastAsia="Times New Roman" w:hAnsi="Cambria" w:cs="Times New Roman"/>
          <w:bCs/>
          <w:sz w:val="24"/>
          <w:szCs w:val="24"/>
          <w:lang w:eastAsia="pl-PL"/>
        </w:rPr>
        <w:t xml:space="preserve">USTAWA z dnia 14 marca 2003 r. o stopniach naukowych i tytule naukowym oraz o stopniach i tytule w zakresie sztuki wraz z późniejszymi zmianami </w:t>
      </w:r>
      <w:r w:rsidRPr="00D80746">
        <w:rPr>
          <w:rFonts w:ascii="Cambria" w:eastAsia="Times New Roman" w:hAnsi="Cambria" w:cs="Times New Roman"/>
          <w:b/>
          <w:bCs/>
          <w:sz w:val="24"/>
          <w:szCs w:val="24"/>
          <w:lang w:eastAsia="pl-PL"/>
        </w:rPr>
        <w:t xml:space="preserve">zwaną </w:t>
      </w:r>
      <w:r w:rsidR="00CE76E2">
        <w:rPr>
          <w:rFonts w:ascii="Cambria" w:eastAsia="Times New Roman" w:hAnsi="Cambria" w:cs="Times New Roman"/>
          <w:b/>
          <w:bCs/>
          <w:sz w:val="24"/>
          <w:szCs w:val="24"/>
          <w:lang w:eastAsia="pl-PL"/>
        </w:rPr>
        <w:t>dalej</w:t>
      </w:r>
      <w:r w:rsidRPr="00D80746">
        <w:rPr>
          <w:rFonts w:ascii="Cambria" w:eastAsia="Times New Roman" w:hAnsi="Cambria" w:cs="Times New Roman"/>
          <w:b/>
          <w:bCs/>
          <w:sz w:val="24"/>
          <w:szCs w:val="24"/>
          <w:lang w:eastAsia="pl-PL"/>
        </w:rPr>
        <w:t xml:space="preserve"> Ustawą.</w:t>
      </w:r>
      <w:r w:rsidRPr="00D80746">
        <w:rPr>
          <w:rFonts w:ascii="Cambria" w:eastAsia="Times New Roman" w:hAnsi="Cambria" w:cs="Times New Roman"/>
          <w:bCs/>
          <w:sz w:val="24"/>
          <w:szCs w:val="24"/>
          <w:lang w:eastAsia="pl-PL"/>
        </w:rPr>
        <w:t xml:space="preserve"> </w:t>
      </w:r>
    </w:p>
    <w:p w:rsidR="00274B5F" w:rsidRPr="00D80746" w:rsidRDefault="005C1BDD">
      <w:pPr>
        <w:rPr>
          <w:rFonts w:ascii="Cambria" w:hAnsi="Cambria"/>
        </w:rPr>
      </w:pPr>
      <w:hyperlink r:id="rId6" w:history="1">
        <w:r w:rsidR="00274B5F" w:rsidRPr="00D80746">
          <w:rPr>
            <w:rStyle w:val="Hipercze"/>
            <w:rFonts w:ascii="Cambria" w:hAnsi="Cambria"/>
          </w:rPr>
          <w:t>http://www.bip.nauka.gov.pl/ustawy-akty-sw/ustawa-z-dnia-14-marca-2003-r-o-stopniach-naukowych-i-tytule-naukowym-oraz-o-stopniach-i-tytule-w-zakresie-sztuki-tekst-ujednolicony.html</w:t>
        </w:r>
      </w:hyperlink>
    </w:p>
    <w:p w:rsidR="00274B5F" w:rsidRPr="00D80746" w:rsidRDefault="00274B5F" w:rsidP="00D80746">
      <w:pPr>
        <w:jc w:val="both"/>
        <w:rPr>
          <w:rFonts w:ascii="Cambria" w:eastAsia="Times New Roman" w:hAnsi="Cambria" w:cs="Times New Roman"/>
          <w:b/>
          <w:bCs/>
          <w:sz w:val="24"/>
          <w:szCs w:val="24"/>
          <w:lang w:eastAsia="pl-PL"/>
        </w:rPr>
      </w:pPr>
      <w:r w:rsidRPr="00D80746">
        <w:rPr>
          <w:rFonts w:ascii="Cambria" w:eastAsia="Times New Roman" w:hAnsi="Cambria" w:cs="Times New Roman"/>
          <w:bCs/>
          <w:sz w:val="24"/>
          <w:szCs w:val="24"/>
          <w:lang w:eastAsia="pl-PL"/>
        </w:rPr>
        <w:t xml:space="preserve">ROZPORZĄDZENIE MINISTRA NAUKI I SZKOLNICTWA WYŻSZEGO z dnia 19 stycznia 2018 r. w sprawie szczegółowego trybu i warunków przeprowadzania czynności w przewodzie doktorskim, postepowaniu habilitacyjnym oraz w postepowaniu o nadanie tytułu profesora </w:t>
      </w:r>
      <w:r w:rsidRPr="00D80746">
        <w:rPr>
          <w:rFonts w:ascii="Cambria" w:eastAsia="Times New Roman" w:hAnsi="Cambria" w:cs="Times New Roman"/>
          <w:b/>
          <w:bCs/>
          <w:sz w:val="24"/>
          <w:szCs w:val="24"/>
          <w:lang w:eastAsia="pl-PL"/>
        </w:rPr>
        <w:t>zwane później Rozporządzeniem.</w:t>
      </w:r>
    </w:p>
    <w:p w:rsidR="00274B5F" w:rsidRPr="00D80746" w:rsidRDefault="005C1BDD" w:rsidP="00274B5F">
      <w:pPr>
        <w:rPr>
          <w:rFonts w:ascii="Cambria" w:hAnsi="Cambria"/>
        </w:rPr>
      </w:pPr>
      <w:hyperlink r:id="rId7" w:history="1">
        <w:r w:rsidR="00274B5F" w:rsidRPr="00D80746">
          <w:rPr>
            <w:rStyle w:val="Hipercze"/>
            <w:rFonts w:ascii="Cambria" w:hAnsi="Cambria"/>
          </w:rPr>
          <w:t>http://dziennikustaw.gov.pl/du/2018/261/1</w:t>
        </w:r>
      </w:hyperlink>
    </w:p>
    <w:p w:rsidR="00D80746" w:rsidRPr="00D80746" w:rsidRDefault="00D80746" w:rsidP="00D80746">
      <w:pPr>
        <w:spacing w:before="100" w:beforeAutospacing="1" w:after="100" w:afterAutospacing="1" w:line="240" w:lineRule="auto"/>
        <w:outlineLvl w:val="2"/>
        <w:rPr>
          <w:rFonts w:ascii="Cambria" w:eastAsia="Times New Roman" w:hAnsi="Cambria" w:cs="Times New Roman"/>
          <w:b/>
          <w:bCs/>
          <w:sz w:val="27"/>
          <w:szCs w:val="27"/>
          <w:lang w:eastAsia="pl-PL"/>
        </w:rPr>
      </w:pPr>
      <w:r w:rsidRPr="00D80746">
        <w:rPr>
          <w:rFonts w:ascii="Cambria" w:eastAsia="Times New Roman" w:hAnsi="Cambria" w:cs="Times New Roman"/>
          <w:b/>
          <w:bCs/>
          <w:sz w:val="27"/>
          <w:szCs w:val="27"/>
          <w:lang w:eastAsia="pl-PL"/>
        </w:rPr>
        <w:t>1. Wszczęcie przewodu doktorskiego.</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w:t>
      </w:r>
      <w:r w:rsidRPr="00D80746">
        <w:rPr>
          <w:rFonts w:ascii="Cambria" w:eastAsia="Times New Roman" w:hAnsi="Cambria" w:cs="Times New Roman"/>
          <w:i/>
          <w:iCs/>
          <w:sz w:val="24"/>
          <w:szCs w:val="24"/>
          <w:lang w:eastAsia="pl-PL"/>
        </w:rPr>
        <w:t>Warunkiem wszczęcia przewodu doktorskiego jest posiadanie wydanej lub przyjętej do druku publikacji naukowej w formie książki lub co najmniej jednej publikacji naukowej w recenzowanym czasopiśmie naukowym wymienionym w wykazie czasopism naukowych ogłaszanym przez ministra właściwego do spraw nauki zgodnie z przepisami wydanymi na podstawie art. 44 ust. 2 ustawy z dnia 30 kwietnia 2010 r. o zasadach finansowania nauki (Dz. U. Z 2014 r. poz. 1620 oraz z 2015 r. poz. 249 i 1268) lub w recenzowanych materiałach z międzynarodowej konferencji naukowej lub publiczna prezentacja dzieła artystycznego.</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i/>
          <w:iCs/>
          <w:sz w:val="24"/>
          <w:szCs w:val="24"/>
          <w:lang w:eastAsia="pl-PL"/>
        </w:rPr>
        <w:t>W przypadku osoby będącej beneficjentem programu "Diamentowy Grant", o którym mowa w art. 187a ustawy z dnia 27 lipca 2005 r. - Prawo o szkolnictwie wyższym, która nie spełnia warunku wszczęcia przewodu doktorskiego określonego w ust. 2, warunkiem wszczęcia tego przewodu jest dołączenie do wniosku opinii potwierdzającej wysoką jakość prac badawczych prowadzonych przez tę osobę oraz wysoki stopień zaawansowania tych prac, wydanej przez opiekuna naukowego posiadającego tytuł profesora lub stopień doktora habilitowanego lub uprawnienie równoważne z uprawnieniami doktora habilitowanego, nabyte na podstawie art. 21a.</w:t>
      </w:r>
      <w:r w:rsidRPr="00D80746">
        <w:rPr>
          <w:rFonts w:ascii="Cambria" w:eastAsia="Times New Roman" w:hAnsi="Cambria" w:cs="Times New Roman"/>
          <w:sz w:val="24"/>
          <w:szCs w:val="24"/>
          <w:lang w:eastAsia="pl-PL"/>
        </w:rPr>
        <w:t>” (Ustawa, artykuł 11, ust. 2 i 3)</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Osoba ubiegająca się o wszczęcie przewodu doktorskiego składa w Dziekanacie Wydziału Biologii (na tydzień przed posiedzeniem Rady Wydziału) następujące dokumenty (Rozporządzenie, § 1 ust. 1 i 2):</w:t>
      </w:r>
    </w:p>
    <w:p w:rsidR="00D80746" w:rsidRPr="00D80746" w:rsidRDefault="00D80746" w:rsidP="00D80746">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 xml:space="preserve">wniosek do Dziekana o wszczęcie przewodu doktorskiego ze wskazaniem: </w:t>
      </w:r>
      <w:r w:rsidRPr="00D80746">
        <w:rPr>
          <w:rFonts w:ascii="Cambria" w:eastAsia="Times New Roman" w:hAnsi="Cambria" w:cs="Times New Roman"/>
          <w:sz w:val="24"/>
          <w:szCs w:val="24"/>
          <w:lang w:eastAsia="pl-PL"/>
        </w:rPr>
        <w:br/>
        <w:t xml:space="preserve">1) obszaru wiedzy (podać: nauki przyrodnicze), 2) dziedziny (podać: nauki biologiczne), 3) dyscypliny naukowej (podać: biologia lub ekologia lub mikrobiologia), w zakresie której ma być otwarty przewód doktorski, 4) dyscypliny dodatkowej (np. filozofia lub ekonomia) i nowożytnego języka obcego, </w:t>
      </w:r>
      <w:r w:rsidRPr="00D80746">
        <w:rPr>
          <w:rFonts w:ascii="Cambria" w:eastAsia="Times New Roman" w:hAnsi="Cambria" w:cs="Times New Roman"/>
          <w:sz w:val="24"/>
          <w:szCs w:val="24"/>
          <w:lang w:eastAsia="pl-PL"/>
        </w:rPr>
        <w:br/>
        <w:t xml:space="preserve">5) proponowanym tematem rozprawy (w języku polskim i angielskim) i 6) </w:t>
      </w:r>
      <w:r w:rsidRPr="00D80746">
        <w:rPr>
          <w:rFonts w:ascii="Cambria" w:eastAsia="Times New Roman" w:hAnsi="Cambria" w:cs="Times New Roman"/>
          <w:sz w:val="24"/>
          <w:szCs w:val="24"/>
          <w:lang w:eastAsia="pl-PL"/>
        </w:rPr>
        <w:lastRenderedPageBreak/>
        <w:t>koncepcją rozprawy doktorskiej (około 1 strony) oraz 7) propozycją co do osoby promotora i ew. promotora pomocniczego;</w:t>
      </w:r>
    </w:p>
    <w:p w:rsidR="00D80746" w:rsidRPr="00D80746" w:rsidRDefault="00D80746" w:rsidP="00D80746">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oryginał lub uwierzytelniony odpis dyplomu magistra;</w:t>
      </w:r>
    </w:p>
    <w:p w:rsidR="00D80746" w:rsidRPr="00D80746" w:rsidRDefault="00D80746" w:rsidP="00D80746">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kandydat będący beneficjentem programu „Diamentowy Grant” ustanowionego przez ministra właściwego do spraw nauki do wniosku o wszczęcie przewodu doktorskiego załącza poświadczoną przez jednostkę organizacyjną kopię dokumentu potwierdzającego posiadanie tytułu zawodowego licencjata, inżyniera albo równorzędnego albo poświadczoną przez jednostkę organizacyjną kopię dokumentu potwierdzającego uzyskanie „Diamentowego Grantu” oraz zaświadczenie o ukończeniu trzeciego roku jednolitych studiów magisterskich;</w:t>
      </w:r>
    </w:p>
    <w:p w:rsidR="00D80746" w:rsidRPr="00D80746" w:rsidRDefault="00D80746" w:rsidP="00D80746">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wykaz opublikowanych lub przyjętych do druku publikacji naukowych;</w:t>
      </w:r>
    </w:p>
    <w:p w:rsidR="00D80746" w:rsidRPr="00D80746" w:rsidRDefault="00D80746" w:rsidP="00D80746">
      <w:pPr>
        <w:numPr>
          <w:ilvl w:val="0"/>
          <w:numId w:val="1"/>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oświadczenie (może być zawarte we wniosku), że kandydat wcześniej nie wnioskował o otwarcie przewodu doktorskiego; jeżeli było inaczej, należy załączyć informację o przebiegu przewodu;</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 xml:space="preserve">Ponadto: </w:t>
      </w:r>
    </w:p>
    <w:p w:rsidR="00D80746" w:rsidRPr="00D80746" w:rsidRDefault="00D80746" w:rsidP="00D80746">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życiorys naukowy;</w:t>
      </w:r>
    </w:p>
    <w:p w:rsidR="00D80746" w:rsidRPr="00D80746" w:rsidRDefault="00D80746" w:rsidP="00D80746">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opinię osoby posiadającej tytuł profesora lub stopień doktora habilitowanego na temat zaawansowania rozprawy doktorskiej; kandydat będący beneficjentem programu "Diamentowy Grant" dostarcza opinię potwierdzając</w:t>
      </w:r>
      <w:r w:rsidR="00CE76E2">
        <w:rPr>
          <w:rFonts w:ascii="Cambria" w:eastAsia="Times New Roman" w:hAnsi="Cambria" w:cs="Times New Roman"/>
          <w:sz w:val="24"/>
          <w:szCs w:val="24"/>
          <w:lang w:eastAsia="pl-PL"/>
        </w:rPr>
        <w:t>ą</w:t>
      </w:r>
      <w:r w:rsidRPr="00D80746">
        <w:rPr>
          <w:rFonts w:ascii="Cambria" w:eastAsia="Times New Roman" w:hAnsi="Cambria" w:cs="Times New Roman"/>
          <w:sz w:val="24"/>
          <w:szCs w:val="24"/>
          <w:lang w:eastAsia="pl-PL"/>
        </w:rPr>
        <w:t xml:space="preserve"> wysoką jakość prac badawczych prowadzonych przez tę osobę oraz wysoki stopień zaawansowania tych prac, przygotowaną przez opiekuna naukowego posiadającego tytuł profesora lub stopień doktora habilitowanego;</w:t>
      </w:r>
    </w:p>
    <w:p w:rsidR="00D80746" w:rsidRPr="00D80746" w:rsidRDefault="00D80746" w:rsidP="00D80746">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kserokopię publikacji, stanowiącej podstawę wszczęcia przewodu doktorskiego;</w:t>
      </w:r>
    </w:p>
    <w:p w:rsidR="00D80746" w:rsidRPr="00D80746" w:rsidRDefault="00D80746" w:rsidP="00D80746">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we wniosku powinna znaleźć się informacja, w jakim języku rozprawa będzie przedstawiona. Jeżeli będzie to język angielski</w:t>
      </w:r>
      <w:r w:rsidR="00CE76E2">
        <w:rPr>
          <w:rFonts w:ascii="Cambria" w:eastAsia="Times New Roman" w:hAnsi="Cambria" w:cs="Times New Roman"/>
          <w:sz w:val="24"/>
          <w:szCs w:val="24"/>
          <w:lang w:eastAsia="pl-PL"/>
        </w:rPr>
        <w:t>,</w:t>
      </w:r>
      <w:r w:rsidRPr="00D80746">
        <w:rPr>
          <w:rFonts w:ascii="Cambria" w:eastAsia="Times New Roman" w:hAnsi="Cambria" w:cs="Times New Roman"/>
          <w:sz w:val="24"/>
          <w:szCs w:val="24"/>
          <w:lang w:eastAsia="pl-PL"/>
        </w:rPr>
        <w:t xml:space="preserve"> wniosek powinien zawierać prośbę do Rady Wydziału o wyrażenie zgody na przedstawienie rozprawy w tym języku;</w:t>
      </w:r>
    </w:p>
    <w:p w:rsidR="00D80746" w:rsidRPr="00D80746" w:rsidRDefault="00D80746" w:rsidP="00D80746">
      <w:pPr>
        <w:numPr>
          <w:ilvl w:val="0"/>
          <w:numId w:val="2"/>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kopię certyfikatu potwierdzającego znajomość nowożytnego języka obcego (wykaz certyfikatów stanowi załącznik nr 1 do Rozporządzenia) będącego podstawą do zwolnienia z egzaminu.</w:t>
      </w:r>
    </w:p>
    <w:p w:rsidR="00D80746" w:rsidRPr="00D80746" w:rsidRDefault="00D80746" w:rsidP="00D80746">
      <w:pPr>
        <w:spacing w:before="100" w:beforeAutospacing="1" w:after="100" w:afterAutospacing="1" w:line="240" w:lineRule="auto"/>
        <w:outlineLvl w:val="2"/>
        <w:rPr>
          <w:rFonts w:ascii="Cambria" w:eastAsia="Times New Roman" w:hAnsi="Cambria" w:cs="Times New Roman"/>
          <w:b/>
          <w:bCs/>
          <w:sz w:val="27"/>
          <w:szCs w:val="27"/>
          <w:lang w:eastAsia="pl-PL"/>
        </w:rPr>
      </w:pPr>
      <w:r w:rsidRPr="00D80746">
        <w:rPr>
          <w:rFonts w:ascii="Cambria" w:eastAsia="Times New Roman" w:hAnsi="Cambria" w:cs="Times New Roman"/>
          <w:b/>
          <w:bCs/>
          <w:sz w:val="27"/>
          <w:szCs w:val="27"/>
          <w:lang w:eastAsia="pl-PL"/>
        </w:rPr>
        <w:t>2. Przewód doktorski.</w:t>
      </w:r>
    </w:p>
    <w:p w:rsidR="00D80746" w:rsidRPr="00D80746" w:rsidRDefault="00D80746" w:rsidP="00D80746">
      <w:pPr>
        <w:spacing w:before="100" w:beforeAutospacing="1" w:after="100" w:afterAutospacing="1" w:line="240" w:lineRule="auto"/>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 xml:space="preserve">Egzaminy. </w:t>
      </w:r>
      <w:r w:rsidRPr="00D80746">
        <w:rPr>
          <w:rFonts w:ascii="Cambria" w:eastAsia="Times New Roman" w:hAnsi="Cambria" w:cs="Times New Roman"/>
          <w:sz w:val="24"/>
          <w:szCs w:val="24"/>
          <w:lang w:eastAsia="pl-PL"/>
        </w:rPr>
        <w:t>Doktorant musi zdać następujące egzaminy:</w:t>
      </w:r>
    </w:p>
    <w:p w:rsidR="00D80746" w:rsidRPr="00D80746" w:rsidRDefault="00D80746" w:rsidP="00D80746">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z dyscypliny dodatkowej</w:t>
      </w:r>
      <w:r w:rsidRPr="00D80746">
        <w:rPr>
          <w:rFonts w:ascii="Cambria" w:eastAsia="Times New Roman" w:hAnsi="Cambria" w:cs="Times New Roman"/>
          <w:sz w:val="24"/>
          <w:szCs w:val="24"/>
          <w:lang w:eastAsia="pl-PL"/>
        </w:rPr>
        <w:t xml:space="preserve">, która powinna być wskazana we wniosku o otwarcie przewodu doktorskiego . </w:t>
      </w:r>
    </w:p>
    <w:p w:rsidR="00D80746" w:rsidRPr="00D80746" w:rsidRDefault="00D80746" w:rsidP="00D80746">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z nowożytnego języka obcego</w:t>
      </w:r>
      <w:r w:rsidRPr="00D80746">
        <w:rPr>
          <w:rFonts w:ascii="Cambria" w:eastAsia="Times New Roman" w:hAnsi="Cambria" w:cs="Times New Roman"/>
          <w:sz w:val="24"/>
          <w:szCs w:val="24"/>
          <w:lang w:eastAsia="pl-PL"/>
        </w:rPr>
        <w:t xml:space="preserve">. Kandydat, który </w:t>
      </w:r>
      <w:r w:rsidR="00CE76E2">
        <w:rPr>
          <w:rFonts w:ascii="Cambria" w:eastAsia="Times New Roman" w:hAnsi="Cambria" w:cs="Times New Roman"/>
          <w:sz w:val="24"/>
          <w:szCs w:val="24"/>
          <w:lang w:eastAsia="pl-PL"/>
        </w:rPr>
        <w:t>dołączy do wniosku</w:t>
      </w:r>
      <w:r w:rsidRPr="00D80746">
        <w:rPr>
          <w:rFonts w:ascii="Cambria" w:eastAsia="Times New Roman" w:hAnsi="Cambria" w:cs="Times New Roman"/>
          <w:sz w:val="24"/>
          <w:szCs w:val="24"/>
          <w:lang w:eastAsia="pl-PL"/>
        </w:rPr>
        <w:t xml:space="preserve"> o otwarcie przewodu certyfikat potwierdzający znajomość nowożytnego języka obcego (wykaz certyfikatów potwierdzających znajomość stanowi załącznik nr 1 do Rozporządzenia) jest zwolniony z tego egzaminu.</w:t>
      </w:r>
    </w:p>
    <w:p w:rsidR="00D80746" w:rsidRPr="00D80746" w:rsidRDefault="00D80746" w:rsidP="00D80746">
      <w:pPr>
        <w:numPr>
          <w:ilvl w:val="0"/>
          <w:numId w:val="3"/>
        </w:num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z dyscypliny podstawowej</w:t>
      </w:r>
      <w:r w:rsidRPr="00D80746">
        <w:rPr>
          <w:rFonts w:ascii="Cambria" w:eastAsia="Times New Roman" w:hAnsi="Cambria" w:cs="Times New Roman"/>
          <w:sz w:val="24"/>
          <w:szCs w:val="24"/>
          <w:lang w:eastAsia="pl-PL"/>
        </w:rPr>
        <w:t xml:space="preserve"> odpowiadającej tematowi rozprawy doktorskiej. </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 xml:space="preserve">Komisje egzaminacyjne są powoływane przez Radę Wydziału w oparciu o § 3.1 pkt. 1 Rozporządzenia. </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Egzaminy muszą być zdane po otwarciu przewodu doktorskiego, przed przyjęciem rozprawy doktorskiej przez Radę Wydziału Biologii.</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lastRenderedPageBreak/>
        <w:t xml:space="preserve">Wybór recenzentów. </w:t>
      </w:r>
      <w:r w:rsidRPr="00D80746">
        <w:rPr>
          <w:rFonts w:ascii="Cambria" w:eastAsia="Times New Roman" w:hAnsi="Cambria" w:cs="Times New Roman"/>
          <w:sz w:val="24"/>
          <w:szCs w:val="24"/>
          <w:lang w:eastAsia="pl-PL"/>
        </w:rPr>
        <w:t>Rada Wydziału, na wniosek promotora, powołuje co najmniej dwóch recenzentów spośród co najmniej trzech zaproponowanych kandydatów, posiadających tytuł profesora lub stopień doktora habilitowanego w zakresie danej lub pokrewnej dyscypliny naukowej, zatrudnionych w szkole wyższej lub jednostce organizacyjnej i nie</w:t>
      </w:r>
      <w:r w:rsidR="00CE76E2">
        <w:rPr>
          <w:rFonts w:ascii="Cambria" w:eastAsia="Times New Roman" w:hAnsi="Cambria" w:cs="Times New Roman"/>
          <w:sz w:val="24"/>
          <w:szCs w:val="24"/>
          <w:lang w:eastAsia="pl-PL"/>
        </w:rPr>
        <w:t xml:space="preserve"> </w:t>
      </w:r>
      <w:r w:rsidRPr="00D80746">
        <w:rPr>
          <w:rFonts w:ascii="Cambria" w:eastAsia="Times New Roman" w:hAnsi="Cambria" w:cs="Times New Roman"/>
          <w:sz w:val="24"/>
          <w:szCs w:val="24"/>
          <w:lang w:eastAsia="pl-PL"/>
        </w:rPr>
        <w:t>będących członkami Rady Wydziału Biologii. W stosunku do recenzentów nie mogą zachodzić uzasadnione wątpliwości, co do ich bezstronności.</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 xml:space="preserve">Rozprawa doktorska. </w:t>
      </w:r>
      <w:r w:rsidRPr="00D80746">
        <w:rPr>
          <w:rFonts w:ascii="Cambria" w:eastAsia="Times New Roman" w:hAnsi="Cambria" w:cs="Times New Roman"/>
          <w:sz w:val="24"/>
          <w:szCs w:val="24"/>
          <w:lang w:eastAsia="pl-PL"/>
        </w:rPr>
        <w:t xml:space="preserve">Wg Ustawy (artykuł 13, ust. 1 i 2): </w:t>
      </w:r>
      <w:r w:rsidRPr="00D80746">
        <w:rPr>
          <w:rFonts w:ascii="Cambria" w:eastAsia="Times New Roman" w:hAnsi="Cambria" w:cs="Times New Roman"/>
          <w:i/>
          <w:iCs/>
          <w:sz w:val="24"/>
          <w:szCs w:val="24"/>
          <w:lang w:eastAsia="pl-PL"/>
        </w:rPr>
        <w:t xml:space="preserve">„Rozprawa doktorska może mieć formę maszynopisu książki, książki wydanej lub spójnego tematycznie zbioru rozdziałów w książkach wydanych, spójnego tematycznie zbioru, artykułów opublikowanych lub przyjętych do druku w czasopismach naukowych, określonych przez ministra właściwego do spraw nauki na podstawie przepisów dotyczących finansowania nauki, jeżeli odpowiada warunkom określonym w ust. 1.” </w:t>
      </w:r>
      <w:r w:rsidRPr="00D80746">
        <w:rPr>
          <w:rFonts w:ascii="Cambria" w:eastAsia="Times New Roman" w:hAnsi="Cambria" w:cs="Times New Roman"/>
          <w:sz w:val="24"/>
          <w:szCs w:val="24"/>
          <w:lang w:eastAsia="pl-PL"/>
        </w:rPr>
        <w:t>To znaczy: „</w:t>
      </w:r>
      <w:r w:rsidRPr="00D80746">
        <w:rPr>
          <w:rFonts w:ascii="Cambria" w:eastAsia="Times New Roman" w:hAnsi="Cambria" w:cs="Times New Roman"/>
          <w:i/>
          <w:iCs/>
          <w:sz w:val="24"/>
          <w:szCs w:val="24"/>
          <w:lang w:eastAsia="pl-PL"/>
        </w:rPr>
        <w:t xml:space="preserve">Rozprawa doktorska, przygotowywana pod opieką promotora albo pod opieką promotora i promotora pomocniczego, o którym mowa w art. 20 ust. 7, powinna stanowić </w:t>
      </w:r>
      <w:r w:rsidRPr="00D80746">
        <w:rPr>
          <w:rFonts w:ascii="Cambria" w:eastAsia="Times New Roman" w:hAnsi="Cambria" w:cs="Times New Roman"/>
          <w:b/>
          <w:bCs/>
          <w:i/>
          <w:iCs/>
          <w:sz w:val="24"/>
          <w:szCs w:val="24"/>
          <w:lang w:eastAsia="pl-PL"/>
        </w:rPr>
        <w:t>oryginalne rozwiązanie problemu naukowego</w:t>
      </w:r>
      <w:r w:rsidRPr="00D80746">
        <w:rPr>
          <w:rFonts w:ascii="Cambria" w:eastAsia="Times New Roman" w:hAnsi="Cambria" w:cs="Times New Roman"/>
          <w:i/>
          <w:iCs/>
          <w:sz w:val="24"/>
          <w:szCs w:val="24"/>
          <w:lang w:eastAsia="pl-PL"/>
        </w:rPr>
        <w:t xml:space="preserve"> lub oryginalne dokonanie artystyczne oraz wykazywać ogólną wiedzę teoretyczną kandydata w danej dyscyplinie naukowej lub artystycznej oraz umiejętność samodzielnego prowadzenia pracy naukowej lub artystycznej.”</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 xml:space="preserve">Za zgodą Rady Wydziału rozprawa może być przedstawiona w języku innym niż polski. Może mieć formę tradycyjną („maszynopis książki”) lub może być zbiorem </w:t>
      </w:r>
      <w:r w:rsidRPr="00D80746">
        <w:rPr>
          <w:rFonts w:ascii="Cambria" w:eastAsia="Times New Roman" w:hAnsi="Cambria" w:cs="Times New Roman"/>
          <w:b/>
          <w:bCs/>
          <w:sz w:val="24"/>
          <w:szCs w:val="24"/>
          <w:lang w:eastAsia="pl-PL"/>
        </w:rPr>
        <w:t>oryginalnych</w:t>
      </w:r>
      <w:r w:rsidRPr="00D80746">
        <w:rPr>
          <w:rFonts w:ascii="Cambria" w:eastAsia="Times New Roman" w:hAnsi="Cambria" w:cs="Times New Roman"/>
          <w:sz w:val="24"/>
          <w:szCs w:val="24"/>
          <w:lang w:eastAsia="pl-PL"/>
        </w:rPr>
        <w:t xml:space="preserve"> publikacji naukowych. Prace przeglądowe nie powinny być podstawą rozprawy doktorskiej, nie są bowiem „</w:t>
      </w:r>
      <w:r w:rsidRPr="00D80746">
        <w:rPr>
          <w:rFonts w:ascii="Cambria" w:eastAsia="Times New Roman" w:hAnsi="Cambria" w:cs="Times New Roman"/>
          <w:b/>
          <w:bCs/>
          <w:sz w:val="24"/>
          <w:szCs w:val="24"/>
          <w:lang w:eastAsia="pl-PL"/>
        </w:rPr>
        <w:t>oryginalnym rozwiązaniem problemu naukowego</w:t>
      </w:r>
      <w:r w:rsidRPr="00D80746">
        <w:rPr>
          <w:rFonts w:ascii="Cambria" w:eastAsia="Times New Roman" w:hAnsi="Cambria" w:cs="Times New Roman"/>
          <w:sz w:val="24"/>
          <w:szCs w:val="24"/>
          <w:lang w:eastAsia="pl-PL"/>
        </w:rPr>
        <w:t xml:space="preserve">”. Ustawa mówi także (artykuł 13 ust. 4), że rozprawę doktorską może stanowić „samodzielna i wyodrębniona” część pracy zbiorowej (np. artykułów naukowych). Jednak musi ona wykazywać indywidualny wkład kandydata przy opracowywaniu koncepcji, wykonywaniu części eksperymentalnej, opracowaniu i interpretacji wyników tej pracy. Wg Rozporządzenia (§5 ust. 2) </w:t>
      </w:r>
      <w:r w:rsidRPr="00D80746">
        <w:rPr>
          <w:rFonts w:ascii="Cambria" w:eastAsia="Times New Roman" w:hAnsi="Cambria" w:cs="Times New Roman"/>
          <w:i/>
          <w:iCs/>
          <w:sz w:val="24"/>
          <w:szCs w:val="24"/>
          <w:lang w:eastAsia="pl-PL"/>
        </w:rPr>
        <w:t>„W przypadku gdy rozprawę doktorską stanowi część pracy zbiorowej, kandydat przedkłada oświadczenia wszystkich jej współautorów określające indywidualny wkład każdego z nich w jej powstanie. Kandydat jest zwolniony z obowiązku przedłożenia oświadczenia w przypadku śmierci współautora, uznania go za zmarłego albo jego trwałego uszczerbku na zdrowiu, uniemożliwiającego uzyskanie wymaganego oświadczenia.”</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Jeśli rozprawę doktorską stanowić ma zbiór oryginalnych publikacji naukowych w języku obcym (np. angielskim) wtedy doktorant zobowiązany jest we wniosku o otwarcie przewodu podać proponowany temat w tym języku i wnioskować do Rady Wydziału o zgodę na przedłożenie rozprawy w języku obcym.</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 xml:space="preserve">Rozprawa doktorska powinna być opatrzona streszczeniem w polskim i angielskim. Wzór pierwszych stron rozprawy doktorskiej dostępny jest na stronie Wydziału Biologii UG </w:t>
      </w:r>
      <w:r w:rsidRPr="00D80746">
        <w:rPr>
          <w:rFonts w:ascii="Cambria" w:hAnsi="Cambria" w:cs="Times New Roman"/>
        </w:rPr>
        <w:t>(</w:t>
      </w:r>
      <w:hyperlink r:id="rId8" w:history="1">
        <w:r w:rsidRPr="00D80746">
          <w:rPr>
            <w:rStyle w:val="Hipercze"/>
            <w:rFonts w:ascii="Cambria" w:hAnsi="Cambria" w:cs="Times New Roman"/>
          </w:rPr>
          <w:t>wzór nr 1d</w:t>
        </w:r>
      </w:hyperlink>
      <w:r w:rsidRPr="00D80746">
        <w:rPr>
          <w:rFonts w:ascii="Cambria" w:hAnsi="Cambria" w:cs="Times New Roman"/>
        </w:rPr>
        <w:t>), (</w:t>
      </w:r>
      <w:hyperlink r:id="rId9" w:tgtFrame="_blank" w:history="1">
        <w:r w:rsidRPr="00D80746">
          <w:rPr>
            <w:rStyle w:val="Hipercze"/>
            <w:rFonts w:ascii="Cambria" w:hAnsi="Cambria" w:cs="Times New Roman"/>
          </w:rPr>
          <w:t>wzór 1c</w:t>
        </w:r>
      </w:hyperlink>
      <w:r w:rsidRPr="00D80746">
        <w:rPr>
          <w:rFonts w:ascii="Cambria" w:hAnsi="Cambria" w:cs="Times New Roman"/>
        </w:rPr>
        <w:t>).</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Złożenie rozprawy doktorskiej</w:t>
      </w:r>
      <w:r w:rsidRPr="00D80746">
        <w:rPr>
          <w:rFonts w:ascii="Cambria" w:eastAsia="Times New Roman" w:hAnsi="Cambria" w:cs="Times New Roman"/>
          <w:sz w:val="24"/>
          <w:szCs w:val="24"/>
          <w:lang w:eastAsia="pl-PL"/>
        </w:rPr>
        <w:t xml:space="preserve">. Gotowa rozprawa doktorska powinna być złożona w Dziekanacie Wydziału Biologii w 4 egzemplarzach (w tym 1 egzemplarz do akt wydrukowany obustronnie, w przypadku rozprawy stanowiącej część pracy zbiorowej zawierający obowiązkowo </w:t>
      </w:r>
      <w:r w:rsidRPr="00D80746">
        <w:rPr>
          <w:rFonts w:ascii="Cambria" w:eastAsia="Times New Roman" w:hAnsi="Cambria" w:cs="Times New Roman"/>
          <w:b/>
          <w:bCs/>
          <w:sz w:val="24"/>
          <w:szCs w:val="24"/>
          <w:lang w:eastAsia="pl-PL"/>
        </w:rPr>
        <w:t>oryginalne</w:t>
      </w:r>
      <w:r w:rsidRPr="00D80746">
        <w:rPr>
          <w:rFonts w:ascii="Cambria" w:eastAsia="Times New Roman" w:hAnsi="Cambria" w:cs="Times New Roman"/>
          <w:sz w:val="24"/>
          <w:szCs w:val="24"/>
          <w:lang w:eastAsia="pl-PL"/>
        </w:rPr>
        <w:t xml:space="preserve"> oświadczenia współautorów) wraz z wersją elektroniczną pdf na płycie CD i pisemną opinią promotora na temat składanej pracy. Doktorant proszony jest również o przesłanie drogą elektroniczną streszczenia w języku </w:t>
      </w:r>
      <w:r w:rsidRPr="00D80746">
        <w:rPr>
          <w:rFonts w:ascii="Cambria" w:eastAsia="Times New Roman" w:hAnsi="Cambria" w:cs="Times New Roman"/>
          <w:sz w:val="24"/>
          <w:szCs w:val="24"/>
          <w:lang w:eastAsia="pl-PL"/>
        </w:rPr>
        <w:lastRenderedPageBreak/>
        <w:t>polskim i angielskim w formie WORD i podpisanie zgody na przedłożenie rozprawy doktorskiej w Bibliotece Głównej UG. Dziekanat wysyła rozprawę oraz niezbędne dokumenty do recenzentów. Recenzenci przedstawiają recenzje w formie papierowej i elektronicznej, nie później niż w terminie 2 miesięcy od dnia otrzymania wniosku o jej sporządzenie.</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Przyjęcie rozprawy doktorskiej i dopuszczenie do obrony.</w:t>
      </w:r>
      <w:r w:rsidRPr="00D80746">
        <w:rPr>
          <w:rFonts w:ascii="Cambria" w:eastAsia="Times New Roman" w:hAnsi="Cambria" w:cs="Times New Roman"/>
          <w:sz w:val="24"/>
          <w:szCs w:val="24"/>
          <w:lang w:eastAsia="pl-PL"/>
        </w:rPr>
        <w:t xml:space="preserve"> Przed przyjęciem rozprawy doktorskiej i dopuszczeniem do obrony doktorant będący studentem studiów III stopnia na Wydziale Biologii UG musi zrealizować program studiów doktoranckich i zdać wszystkie wymagane egzaminy. Rozprawa przyjmowana jest podczas posiedzenia Rady Wydziału Biologii, podczas którego ustalany jest termin obrony doktoratu i wybierana Komisja do przeprowadzenia obrony. Dziekanat zawiadamia, </w:t>
      </w:r>
      <w:r w:rsidRPr="00D80746">
        <w:rPr>
          <w:rFonts w:ascii="Cambria" w:eastAsia="Times New Roman" w:hAnsi="Cambria" w:cs="Times New Roman"/>
          <w:b/>
          <w:bCs/>
          <w:sz w:val="24"/>
          <w:szCs w:val="24"/>
          <w:lang w:eastAsia="pl-PL"/>
        </w:rPr>
        <w:t>na co najmniej 10 dni</w:t>
      </w:r>
      <w:r w:rsidRPr="00D80746">
        <w:rPr>
          <w:rFonts w:ascii="Cambria" w:eastAsia="Times New Roman" w:hAnsi="Cambria" w:cs="Times New Roman"/>
          <w:sz w:val="24"/>
          <w:szCs w:val="24"/>
          <w:lang w:eastAsia="pl-PL"/>
        </w:rPr>
        <w:t xml:space="preserve"> przed </w:t>
      </w:r>
      <w:r w:rsidRPr="00D80746">
        <w:rPr>
          <w:rFonts w:ascii="Cambria" w:eastAsia="Times New Roman" w:hAnsi="Cambria" w:cs="Times New Roman"/>
          <w:b/>
          <w:bCs/>
          <w:sz w:val="24"/>
          <w:szCs w:val="24"/>
          <w:lang w:eastAsia="pl-PL"/>
        </w:rPr>
        <w:t>terminem obrony</w:t>
      </w:r>
      <w:r w:rsidRPr="00D80746">
        <w:rPr>
          <w:rFonts w:ascii="Cambria" w:eastAsia="Times New Roman" w:hAnsi="Cambria" w:cs="Times New Roman"/>
          <w:sz w:val="24"/>
          <w:szCs w:val="24"/>
          <w:lang w:eastAsia="pl-PL"/>
        </w:rPr>
        <w:t>, o terminie i miejscu jej przeprowadzenia inne jednostki organizacyjne uprawnione do nadawania stopnia doktora w danej dyscyplinie naukowej oraz wywiesza ogłoszenie w siedzibie jednostki organizacyjnej (Rozporządzenie, § 7 ust. 3).</w:t>
      </w:r>
    </w:p>
    <w:p w:rsidR="00D80746" w:rsidRPr="00D80746" w:rsidRDefault="00D80746" w:rsidP="00D80746">
      <w:pPr>
        <w:spacing w:before="100" w:beforeAutospacing="1" w:after="100" w:afterAutospacing="1" w:line="240" w:lineRule="auto"/>
        <w:jc w:val="both"/>
        <w:rPr>
          <w:rFonts w:ascii="Cambria" w:eastAsia="Times New Roman" w:hAnsi="Cambria" w:cs="Times New Roman"/>
          <w:sz w:val="24"/>
          <w:szCs w:val="24"/>
          <w:lang w:eastAsia="pl-PL"/>
        </w:rPr>
      </w:pPr>
      <w:r w:rsidRPr="00D80746">
        <w:rPr>
          <w:rFonts w:ascii="Cambria" w:eastAsia="Times New Roman" w:hAnsi="Cambria" w:cs="Times New Roman"/>
          <w:b/>
          <w:bCs/>
          <w:sz w:val="24"/>
          <w:szCs w:val="24"/>
          <w:lang w:eastAsia="pl-PL"/>
        </w:rPr>
        <w:t>Obrona</w:t>
      </w:r>
      <w:r w:rsidRPr="00D80746">
        <w:rPr>
          <w:rFonts w:ascii="Cambria" w:eastAsia="Times New Roman" w:hAnsi="Cambria" w:cs="Times New Roman"/>
          <w:sz w:val="24"/>
          <w:szCs w:val="24"/>
          <w:lang w:eastAsia="pl-PL"/>
        </w:rPr>
        <w:t xml:space="preserve"> odbywa się na otwartym posiedzeniu Komisji Rady Wydziału do spraw przewodów doktorskich z udziałem recenzentów, promotora, promotora pomocniczego. Podczas obrony doktorant zwięźle przedstawia główne założenia rozprawy doktorskiej następnie recenzenci przedstawiają swoje recenzje, do których kandydat musi się odnieść podczas obrony</w:t>
      </w:r>
    </w:p>
    <w:p w:rsidR="00D80746" w:rsidRPr="00D80746" w:rsidRDefault="00D80746" w:rsidP="00D80746">
      <w:pPr>
        <w:spacing w:before="100" w:beforeAutospacing="1" w:after="100" w:afterAutospacing="1" w:line="240" w:lineRule="auto"/>
        <w:jc w:val="both"/>
        <w:outlineLvl w:val="2"/>
        <w:rPr>
          <w:rFonts w:ascii="Cambria" w:eastAsia="Times New Roman" w:hAnsi="Cambria" w:cs="Times New Roman"/>
          <w:b/>
          <w:bCs/>
          <w:sz w:val="27"/>
          <w:szCs w:val="27"/>
          <w:lang w:eastAsia="pl-PL"/>
        </w:rPr>
      </w:pPr>
      <w:r w:rsidRPr="00D80746">
        <w:rPr>
          <w:rFonts w:ascii="Cambria" w:eastAsia="Times New Roman" w:hAnsi="Cambria" w:cs="Times New Roman"/>
          <w:b/>
          <w:bCs/>
          <w:sz w:val="27"/>
          <w:szCs w:val="27"/>
          <w:lang w:eastAsia="pl-PL"/>
        </w:rPr>
        <w:t xml:space="preserve">3. Nadanie stopnia naukowego doktora i uzyskanie dyplomu. </w:t>
      </w:r>
    </w:p>
    <w:p w:rsidR="00D80746" w:rsidRPr="00D80746" w:rsidRDefault="00D80746" w:rsidP="00D80746">
      <w:pPr>
        <w:spacing w:before="100" w:beforeAutospacing="1"/>
        <w:jc w:val="both"/>
        <w:rPr>
          <w:rFonts w:ascii="Cambria" w:eastAsia="Times New Roman" w:hAnsi="Cambria" w:cs="Times New Roman"/>
          <w:sz w:val="24"/>
          <w:szCs w:val="24"/>
          <w:lang w:eastAsia="pl-PL"/>
        </w:rPr>
      </w:pPr>
      <w:r w:rsidRPr="00D80746">
        <w:rPr>
          <w:rFonts w:ascii="Cambria" w:eastAsia="Times New Roman" w:hAnsi="Cambria" w:cs="Times New Roman"/>
          <w:sz w:val="24"/>
          <w:szCs w:val="24"/>
          <w:lang w:eastAsia="pl-PL"/>
        </w:rPr>
        <w:t>Nadanie stopnia doktora odbywa się na najbliższym</w:t>
      </w:r>
      <w:r w:rsidR="00CE76E2">
        <w:rPr>
          <w:rFonts w:ascii="Cambria" w:eastAsia="Times New Roman" w:hAnsi="Cambria" w:cs="Times New Roman"/>
          <w:sz w:val="24"/>
          <w:szCs w:val="24"/>
          <w:lang w:eastAsia="pl-PL"/>
        </w:rPr>
        <w:t xml:space="preserve"> po obronie</w:t>
      </w:r>
      <w:r w:rsidRPr="00D80746">
        <w:rPr>
          <w:rFonts w:ascii="Cambria" w:eastAsia="Times New Roman" w:hAnsi="Cambria" w:cs="Times New Roman"/>
          <w:sz w:val="24"/>
          <w:szCs w:val="24"/>
          <w:lang w:eastAsia="pl-PL"/>
        </w:rPr>
        <w:t xml:space="preserve"> posiedzeniu Rady Wydziału Biologii UG (terminarz dostępny na stronie Wydziału Biologii UG). Na wniosek doktoranta dyplom doktorski może być wydany także w języku angielskim. Dyplomy wręczane są uroczyście raz do roku podczas promocji doktorskiej na Inauguracji Roku Akademickiego. Przed wydaniem dyplomu doktorant dokonuje wpłaty określonej kwoty za wydanie dyplomu. Potwierdzenie wpłaty przekazuje do Dziekanatu. Najpóźniej w ciągu dwóch tygodni od daty nadania stopnia doktora, przed odebraniem dyplomu, doktorant musi wypełnić kartę SYNABA Wszelkie informacje na temat SYNABY na stronie  </w:t>
      </w:r>
      <w:hyperlink r:id="rId10" w:anchor="up" w:history="1">
        <w:r w:rsidRPr="00D80746">
          <w:rPr>
            <w:rFonts w:ascii="Cambria" w:eastAsia="Times New Roman" w:hAnsi="Cambria" w:cs="Times New Roman"/>
            <w:color w:val="0000FF"/>
            <w:sz w:val="24"/>
            <w:szCs w:val="24"/>
            <w:u w:val="single"/>
            <w:lang w:eastAsia="pl-PL"/>
          </w:rPr>
          <w:t>https://ug.edu.pl/strona/61488/synaba</w:t>
        </w:r>
      </w:hyperlink>
      <w:r w:rsidRPr="00D80746">
        <w:rPr>
          <w:rFonts w:ascii="Cambria" w:eastAsia="Times New Roman" w:hAnsi="Cambria" w:cs="Times New Roman"/>
          <w:sz w:val="24"/>
          <w:szCs w:val="24"/>
          <w:lang w:eastAsia="pl-PL"/>
        </w:rPr>
        <w:t xml:space="preserve"> Bardzo proszę o przysłanie pliku, który powstaje po wprowadzeniu danych programem Synaba2015 zamieszczonym na stronie OPI w bazie Nauka Polska. Link na stronę: </w:t>
      </w:r>
      <w:hyperlink r:id="rId11" w:history="1">
        <w:r w:rsidRPr="00D80746">
          <w:rPr>
            <w:rFonts w:ascii="Cambria" w:eastAsia="Times New Roman" w:hAnsi="Cambria" w:cs="Times New Roman"/>
            <w:color w:val="0000FF"/>
            <w:sz w:val="24"/>
            <w:szCs w:val="24"/>
            <w:u w:val="single"/>
            <w:lang w:eastAsia="pl-PL"/>
          </w:rPr>
          <w:t>http://www.nauka-polska.opi.org.pl/Prace-badawcze-SYNABA.html</w:t>
        </w:r>
      </w:hyperlink>
    </w:p>
    <w:p w:rsidR="00274B5F" w:rsidRPr="00D80746" w:rsidRDefault="00D80746" w:rsidP="00D80746">
      <w:pPr>
        <w:jc w:val="both"/>
        <w:rPr>
          <w:rFonts w:ascii="Cambria" w:hAnsi="Cambria"/>
        </w:rPr>
      </w:pPr>
      <w:r w:rsidRPr="00D80746">
        <w:rPr>
          <w:rFonts w:ascii="Cambria" w:eastAsia="Times New Roman" w:hAnsi="Cambria" w:cs="Times New Roman"/>
          <w:sz w:val="24"/>
          <w:szCs w:val="24"/>
          <w:lang w:eastAsia="pl-PL"/>
        </w:rPr>
        <w:t xml:space="preserve">Utworzony plik należy przesłać na </w:t>
      </w:r>
      <w:r w:rsidRPr="00D80746">
        <w:rPr>
          <w:rFonts w:ascii="Cambria" w:hAnsi="Cambria" w:cs="Times New Roman"/>
        </w:rPr>
        <w:t xml:space="preserve">adres </w:t>
      </w:r>
      <w:hyperlink r:id="rId12" w:history="1">
        <w:r w:rsidRPr="00D80746">
          <w:rPr>
            <w:rStyle w:val="Hipercze"/>
            <w:rFonts w:ascii="Cambria" w:hAnsi="Cambria" w:cs="Times New Roman"/>
          </w:rPr>
          <w:t>synaba@opi.org.pl</w:t>
        </w:r>
      </w:hyperlink>
      <w:r w:rsidRPr="00D80746">
        <w:rPr>
          <w:rFonts w:ascii="Cambria" w:hAnsi="Cambria" w:cs="Times New Roman"/>
        </w:rPr>
        <w:t xml:space="preserve"> oraz do wiadomości pani Reginy Zaremby: </w:t>
      </w:r>
      <w:hyperlink r:id="rId13" w:history="1">
        <w:r w:rsidRPr="00D80746">
          <w:rPr>
            <w:rStyle w:val="Hipercze"/>
            <w:rFonts w:ascii="Cambria" w:hAnsi="Cambria" w:cs="Times New Roman"/>
          </w:rPr>
          <w:t>regina.zaremba@ug.edu.pl</w:t>
        </w:r>
      </w:hyperlink>
    </w:p>
    <w:sectPr w:rsidR="00274B5F" w:rsidRPr="00D80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615D"/>
    <w:multiLevelType w:val="multilevel"/>
    <w:tmpl w:val="F878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03926"/>
    <w:multiLevelType w:val="multilevel"/>
    <w:tmpl w:val="3B9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95FAF"/>
    <w:multiLevelType w:val="multilevel"/>
    <w:tmpl w:val="11C4F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5F"/>
    <w:rsid w:val="00274B5F"/>
    <w:rsid w:val="00304FE1"/>
    <w:rsid w:val="005C1BDD"/>
    <w:rsid w:val="009937FF"/>
    <w:rsid w:val="00CE76E2"/>
    <w:rsid w:val="00D80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1A698-3093-4756-A819-3646DF63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4B5F"/>
    <w:rPr>
      <w:color w:val="0563C1" w:themeColor="hyperlink"/>
      <w:u w:val="single"/>
    </w:rPr>
  </w:style>
  <w:style w:type="character" w:styleId="Odwoaniedokomentarza">
    <w:name w:val="annotation reference"/>
    <w:basedOn w:val="Domylnaczcionkaakapitu"/>
    <w:uiPriority w:val="99"/>
    <w:semiHidden/>
    <w:unhideWhenUsed/>
    <w:rsid w:val="00D80746"/>
    <w:rPr>
      <w:sz w:val="16"/>
      <w:szCs w:val="16"/>
    </w:rPr>
  </w:style>
  <w:style w:type="paragraph" w:styleId="Tekstkomentarza">
    <w:name w:val="annotation text"/>
    <w:basedOn w:val="Normalny"/>
    <w:link w:val="TekstkomentarzaZnak"/>
    <w:uiPriority w:val="99"/>
    <w:semiHidden/>
    <w:unhideWhenUsed/>
    <w:rsid w:val="00D80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0746"/>
    <w:rPr>
      <w:sz w:val="20"/>
      <w:szCs w:val="20"/>
    </w:rPr>
  </w:style>
  <w:style w:type="paragraph" w:styleId="Tekstdymka">
    <w:name w:val="Balloon Text"/>
    <w:basedOn w:val="Normalny"/>
    <w:link w:val="TekstdymkaZnak"/>
    <w:uiPriority w:val="99"/>
    <w:semiHidden/>
    <w:unhideWhenUsed/>
    <w:rsid w:val="00D80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74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80746"/>
    <w:rPr>
      <w:b/>
      <w:bCs/>
    </w:rPr>
  </w:style>
  <w:style w:type="character" w:customStyle="1" w:styleId="TematkomentarzaZnak">
    <w:name w:val="Temat komentarza Znak"/>
    <w:basedOn w:val="TekstkomentarzaZnak"/>
    <w:link w:val="Tematkomentarza"/>
    <w:uiPriority w:val="99"/>
    <w:semiHidden/>
    <w:rsid w:val="00D80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ug.edu.pl/sites/default/files/_nodes/strona-biologia/18309/files/wzor1d.doc" TargetMode="External"/><Relationship Id="rId13" Type="http://schemas.openxmlformats.org/officeDocument/2006/relationships/hyperlink" Target="mailto:regina.zaremba@ug.edu.pl" TargetMode="External"/><Relationship Id="rId3" Type="http://schemas.openxmlformats.org/officeDocument/2006/relationships/styles" Target="styles.xml"/><Relationship Id="rId7" Type="http://schemas.openxmlformats.org/officeDocument/2006/relationships/hyperlink" Target="http://dziennikustaw.gov.pl/du/2018/261/1" TargetMode="External"/><Relationship Id="rId12" Type="http://schemas.openxmlformats.org/officeDocument/2006/relationships/hyperlink" Target="mailto:synaba@opi.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p.nauka.gov.pl/ustawy-akty-sw/ustawa-z-dnia-14-marca-2003-r-o-stopniach-naukowych-i-tytule-naukowym-oraz-o-stopniach-i-tytule-w-zakresie-sztuki-tekst-ujednolicony.html" TargetMode="External"/><Relationship Id="rId11" Type="http://schemas.openxmlformats.org/officeDocument/2006/relationships/hyperlink" Target="http://www.nauka-polska.opi.org.pl/Prace-badawcze-SYNAB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v.gda.pl/pl/dz_nauk/finansowanie/?tpl=synaba" TargetMode="External"/><Relationship Id="rId4" Type="http://schemas.openxmlformats.org/officeDocument/2006/relationships/settings" Target="settings.xml"/><Relationship Id="rId9" Type="http://schemas.openxmlformats.org/officeDocument/2006/relationships/hyperlink" Target="https://biology.ug.edu.pl/sites/default/files/_nodes/strona-biologia/18309/files/wzor1c.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8113-82CC-4BB9-A25E-AFEA3639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10211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2018-03-12T12:08:00Z</dcterms:created>
  <dcterms:modified xsi:type="dcterms:W3CDTF">2018-03-12T12:08:00Z</dcterms:modified>
</cp:coreProperties>
</file>